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A3" w:rsidRDefault="00A81C5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9"/>
        <w:tblW w:w="9747" w:type="dxa"/>
        <w:tblLayout w:type="fixed"/>
        <w:tblLook w:val="01E0"/>
      </w:tblPr>
      <w:tblGrid>
        <w:gridCol w:w="9747"/>
      </w:tblGrid>
      <w:tr w:rsidR="008A66A3">
        <w:tc>
          <w:tcPr>
            <w:tcW w:w="9747" w:type="dxa"/>
            <w:tcBorders>
              <w:top w:val="nil"/>
              <w:left w:val="nil"/>
              <w:right w:val="nil"/>
            </w:tcBorders>
          </w:tcPr>
          <w:p w:rsidR="008A66A3" w:rsidRDefault="00A81C5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8A66A3" w:rsidRDefault="00A81C5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РАЙОНА ОРЕНБУРГСКОЙ ОБЛАСТИ</w:t>
            </w:r>
          </w:p>
          <w:p w:rsidR="008A66A3" w:rsidRDefault="008A66A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8A66A3" w:rsidRDefault="00A81C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8A66A3" w:rsidRDefault="00A81C5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Беляевка</w:t>
      </w:r>
    </w:p>
    <w:p w:rsidR="008A66A3" w:rsidRDefault="008A66A3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8A66A3" w:rsidRDefault="008A6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66A3" w:rsidRDefault="00A81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924175" cy="36004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6A3" w:rsidRDefault="008A6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66A3" w:rsidRDefault="00A81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организации отдыха, оздоровления </w:t>
      </w:r>
    </w:p>
    <w:p w:rsidR="008A66A3" w:rsidRDefault="00A81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занятости детей в 2025 году</w:t>
      </w:r>
    </w:p>
    <w:p w:rsidR="008A66A3" w:rsidRDefault="008A6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с Законом Оренбургской области от 11.01.2013 № 1334/381-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-03 «О внесении изменений в Закон Оренбургской области «Об осуществлении и финансовом обеспечении оздоровления и отдыха детей в Оренбургской области»,   в целях обеспечения полноценного отдыха, оздоровления и занятости детей и подростков района  в 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Определить уполномоченным органом по финансовому обеспечению отдыха детей в каникулярное время отдел образования, опеки и попечительства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Отделу  образования,  опеки  и  попечительства,   Отделу культуры,  отделу по физической культуре, спорту, туризму  и молодежной политике, ведущему специалисту по  делам  молодежи: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Совместно по согласованию с главами муниципальных образований сельских поселений, руководителями предприятий и профсоюзных органов принять необходимые меры по организации детского отдыха, оздоровления и занятости детей в районе, сохранению имеющейся сети лагерей, в том числе для детей и подростков, находящихся в трудной жизненной ситуации.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Подготовить до 16 мая 2025 года ведомственные приказы по организации и проведению детской оздоровительной кампании в 2025 году.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Обеспечить целевое использование бюджетных средств, выделяемых на мероприятия детского отдыха и оздоровления, в соответствии с нормативными документами.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Укомплектовать лагеря дневного пребывания детей подготовленными кадрами педагогических, физкультурных, работников, педагогов дополнительного образования и поваров, обеспечив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качественным выполнением их обязанностей.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д) Информировать межведомственную координационную комиссию по организации оздоровления и отдыха детей, Южный территориальный отдел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 16 мая 2025 года о  планируемых к открытию детских оздоровительных учреждениях для своевременного проведения необходимых организационных мероприятий.</w:t>
      </w:r>
    </w:p>
    <w:p w:rsidR="008A66A3" w:rsidRDefault="00A81C5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Обеспечить своевременный прием детских оздоровительных учреждений межведомственной комиссией с участием специалистов государственного пожарного надзора и специалистов Южного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период с 19 по 26 мая  2025 года (приложение).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Не допускать открытие детских оздоровительных учреждений без положительного санитарно – эпидемиологического заключения выдаваемого Южным территориальным отделом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заключения государственного пожарного надзора.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Обеспечить: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безопасного пребывания детей в детских оздоровительных учреждениях;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полноценного питания детей, при проведении конкурсного отбора поставщиков продуктов питания в детские оздоровительные учреждения заявлять продукцию, обогащенную витаминами и микронутриентами.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Предусматривать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временного трудоустройства несовершеннолетних граждан в возрасте от 14 до 18 лет в каникулярное время  и свободное от учебы время, осуществляемого службой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рамках программы, уделяя особое внимание детям – сиротам, детям из малообеспеченных семей.</w:t>
      </w:r>
    </w:p>
    <w:p w:rsidR="008A66A3" w:rsidRDefault="00A81C5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3.Установить продолжительность одной смены в лагерях с дневным пребыванием детей в период летних школьных каникул – 21 календарный день, с оплатой 18 рабочих дней.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Начальнику  отдела  образования,  опеки  и  попечительства  Кравченко С.Н.: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Организовать в  общеобразовательных организациях района работу лагерей дневного пребывания в период с 1 июня 2025 года по 21 дню с 2-х разовым питанием из расчета 138 руб. 64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 ребенка в день (за счет субвенций  областного  бюджета),  пересменой между потоками считать три календарных  дня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поток – с 01.06. по 21.06.,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поток – с 24.06. по 14.07. ).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Обеспечить подготовку и распространение методических материалов по организации оздоровления, отдыха и занятости детей и подростков.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Обеспечить организацию отдыха и оздоровления детей – сирот и детей, оставшихся без попечения родителей, а также одаренных детей, победителей и призеров предметных олимпиад, конкурсов, соревнований районного, областного, уровней;</w:t>
      </w:r>
    </w:p>
    <w:p w:rsidR="008A66A3" w:rsidRDefault="00A81C5B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Начальнику отдела  по физической культуре, спорту, туризму и молодежной политике (Селифанову Д.Е.) совместно с руководителями образовательных организаций, учреждений культуры: 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Принять участие в организации  работы  детских площадок кратковременного пребывания детей на базе образовательных организаций.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Обеспечить подготовку кадров и разработку программно-методических материалов для организации отдыха, оздоровления и занятости детей и подростков, находящихся в социально опасном положении.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6.Начальнику Отдела культуры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Пустахановой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О.В.):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Организовать на территории района работу  детских площадок на базе домов культуры.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Оказать содействие лагерям дневного пребывания в организации работы с детьми в период каникул.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Организовать досуг детей и подростков в каникулярное время.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Ответственному секретарю КДН и ЗП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провести работу по организации занятости подростков состоящих на всех видах профилактического учета, в период летней оздоровительной компании и каникулярное время.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Рекомендовать: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Директору ГБУСО «КЦСОН» (Ивановой О.Я.):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работу по отдыху и оздоровлению детей за пределами района по линии министерства социального развития Оренбургской области в части подбора детей, желающих отдохнуть в детских оздоровительных лагерях;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оказывать содействие родителям категории «Трудная жизненная ситуация» в бронировании  мест и доставки детей в детские оздоровительные лагеря;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координацию работы по проведению отдыха детей, находящихся в трудной жизненной ситуации.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РБ»: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координацию работы по медицинскому обслуживанию детей и подростков в лагерях дневного пребывания детей на базе образовательных организаций, в том числе, по проведению медицинского профильного осмотра работников детских оздоровительных учреждений и несовершеннолетних при оформлении временной занятости в летний период.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выделение работника для медицинского сопровождения организованных групп детей к месту отдыха и оздоровления и обратно.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Директору ГКУ «Центр занятости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(Бохан Т.А.):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осуществить мероприятия согласно пункту 2 настоящего постановления;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организации временного трудоустройства несовершеннолетних граждан в возрасте от 14 до 18 лет особое внимание уделять детям-сиротам, </w:t>
      </w:r>
    </w:p>
    <w:p w:rsidR="008A66A3" w:rsidRDefault="00A81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из малоимущих, неполных, многодетных семей, подростков из семей социального риска;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 заключении договоров с организациями различной ведомственной принадлежности на организацию временного трудоустройства несовершеннолетних граждан предусматривать обязательства работодателей по соблюдению норм трудового законодательства.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Специалистам Южного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действенный санитарно-эпидемиологический надзор за работой летних оздоровительных лагерей.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Начальнику полиции отделения МВД РФ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Добрыгину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меры по обеспечению общественного порядка и безопасности при перевозке детей к местам отдыха и обратно, а также в период их пребывания в учреждениях отдыха и оздоровления;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на межведомственной основе меры по предупреждению безнадзорности, правонарушений, детского дорожно-транспортного травматизма и созданию условий для безопасного нахождения детей на улицах в период каникул;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 инструктажи  персонала  учреждений,  предлагающих  услуги  по  организа</w:t>
      </w:r>
      <w:r>
        <w:rPr>
          <w:rFonts w:ascii="Times New Roman" w:hAnsi="Times New Roman" w:cs="Times New Roman"/>
          <w:sz w:val="28"/>
          <w:szCs w:val="28"/>
        </w:rPr>
        <w:softHyphen/>
        <w:t>ции  отдыха   и  оздоровления  детей, по  действиям  при  нарушениях   общественного   порядка, возникновении   террористических   угроз,  в  том  числе  при  обнаружении    взрывчатых   веществ  и  других  подозрительных   предметов;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ОНД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мер пожарной безопасности в детских оздоровительных учреждениях в соответствии с Федеральным законом «О пожарной безопасности»;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проводить на межведомственной основе работу по пропаганде правил пожарной безопасности с детьми в период летних каникул.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Главам муниципальных образований сельских поселений: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предусмотреть средства на организацию летнего отдыха и занятости детей, в том числе на организацию работы площадок на базе учреждений культуры и приобретение путевок в оздоровительные лагеря;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взять на контроль занятость детей из семей социального риска, многодетных семей.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Утвердить график приемки лагерей дневного пребывания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Оренбургской области (Приложение).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социальной политике Костенко Р.В.</w:t>
      </w:r>
    </w:p>
    <w:p w:rsidR="008A66A3" w:rsidRDefault="00A81C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11.Постановление вступает в силу со дня его подписания.</w:t>
      </w:r>
    </w:p>
    <w:p w:rsidR="008A66A3" w:rsidRDefault="008A6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6A3" w:rsidRDefault="008A6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6A3" w:rsidRDefault="00A81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   А.А. Федотов</w:t>
      </w:r>
    </w:p>
    <w:p w:rsidR="008A66A3" w:rsidRDefault="008A6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6A3" w:rsidRDefault="008A6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6A3" w:rsidRDefault="00A81C5B">
      <w:pPr>
        <w:ind w:left="1404" w:hanging="14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6A3" w:rsidRDefault="008A66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6A3" w:rsidRDefault="009854B5" w:rsidP="009854B5">
      <w:pPr>
        <w:tabs>
          <w:tab w:val="left" w:pos="3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9"/>
        <w:tblW w:w="9747" w:type="dxa"/>
        <w:tblLayout w:type="fixed"/>
        <w:tblLook w:val="04A0"/>
      </w:tblPr>
      <w:tblGrid>
        <w:gridCol w:w="1526"/>
        <w:gridCol w:w="8221"/>
      </w:tblGrid>
      <w:tr w:rsidR="008A66A3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A66A3" w:rsidRDefault="00A81C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</w:tcPr>
          <w:p w:rsidR="008A66A3" w:rsidRDefault="00A81C5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Костенко Р.В., финансовому отделу, отделу образования, опеки и попечительства, ОСЗН, отделение МВД Росси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району, ГБУ «Центр занятости населения», отделу культуры, ведущему специалисту по делам молодежи, главному специалисту по физической культуре, спорту и туризму, Южному территориальному отделу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главам муниципальных образований сельских поселений, прокурору, в дело.</w:t>
            </w:r>
          </w:p>
        </w:tc>
      </w:tr>
    </w:tbl>
    <w:p w:rsidR="008A66A3" w:rsidRDefault="008A66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6A3" w:rsidRDefault="008A66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6A3" w:rsidRDefault="008A66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66A3" w:rsidRDefault="008A66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A66A3">
          <w:pgSz w:w="11906" w:h="16838"/>
          <w:pgMar w:top="284" w:right="849" w:bottom="567" w:left="1418" w:header="0" w:footer="0" w:gutter="0"/>
          <w:cols w:space="720"/>
          <w:formProt w:val="0"/>
          <w:docGrid w:linePitch="360" w:charSpace="4096"/>
        </w:sectPr>
      </w:pPr>
    </w:p>
    <w:tbl>
      <w:tblPr>
        <w:tblStyle w:val="a9"/>
        <w:tblW w:w="13433" w:type="dxa"/>
        <w:tblLayout w:type="fixed"/>
        <w:tblLook w:val="04A0"/>
      </w:tblPr>
      <w:tblGrid>
        <w:gridCol w:w="9890"/>
        <w:gridCol w:w="3543"/>
      </w:tblGrid>
      <w:tr w:rsidR="008A66A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8A66A3" w:rsidRDefault="008A66A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A66A3" w:rsidRDefault="00A81C5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8A66A3" w:rsidRDefault="00A81C5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района</w:t>
            </w:r>
          </w:p>
          <w:p w:rsidR="008A66A3" w:rsidRDefault="00A81C5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[место для штампа]</w:t>
            </w:r>
          </w:p>
          <w:p w:rsidR="008A66A3" w:rsidRDefault="008A66A3">
            <w:pPr>
              <w:spacing w:after="0" w:line="240" w:lineRule="auto"/>
              <w:rPr>
                <w:sz w:val="28"/>
                <w:szCs w:val="28"/>
              </w:rPr>
            </w:pPr>
          </w:p>
          <w:p w:rsidR="008A66A3" w:rsidRDefault="008A66A3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8A66A3" w:rsidRDefault="00A81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приемки лагерей дневного пребывания</w:t>
      </w:r>
    </w:p>
    <w:p w:rsidR="008A66A3" w:rsidRDefault="00A81C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Беляевскому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Оренбургской области</w:t>
      </w:r>
    </w:p>
    <w:p w:rsidR="008A66A3" w:rsidRDefault="008A66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716" w:type="dxa"/>
        <w:jc w:val="center"/>
        <w:tblLayout w:type="fixed"/>
        <w:tblCellMar>
          <w:left w:w="103" w:type="dxa"/>
        </w:tblCellMar>
        <w:tblLook w:val="04A0"/>
      </w:tblPr>
      <w:tblGrid>
        <w:gridCol w:w="1101"/>
        <w:gridCol w:w="5879"/>
        <w:gridCol w:w="1983"/>
        <w:gridCol w:w="2126"/>
        <w:gridCol w:w="2627"/>
      </w:tblGrid>
      <w:tr w:rsidR="008A66A3">
        <w:trPr>
          <w:trHeight w:val="387"/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66A3" w:rsidRDefault="00A81C5B">
            <w:pPr>
              <w:widowControl w:val="0"/>
              <w:spacing w:after="0"/>
              <w:contextualSpacing/>
              <w:jc w:val="center"/>
              <w:rPr>
                <w:sz w:val="24"/>
                <w:szCs w:val="24"/>
              </w:rPr>
            </w:pPr>
            <w:bookmarkStart w:id="1" w:name="__UnoMark__970_1070951816"/>
            <w:bookmarkEnd w:id="1"/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720"/>
              <w:contextualSpacing/>
              <w:jc w:val="center"/>
              <w:rPr>
                <w:sz w:val="24"/>
                <w:szCs w:val="24"/>
              </w:rPr>
            </w:pPr>
            <w:bookmarkStart w:id="2" w:name="__UnoMark__971_1070951816"/>
            <w:bookmarkStart w:id="3" w:name="__UnoMark__972_1070951816"/>
            <w:bookmarkEnd w:id="2"/>
            <w:bookmarkEnd w:id="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Лагерь дневного пребывания на базе образовательной организации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6"/>
              <w:contextualSpacing/>
              <w:jc w:val="center"/>
              <w:rPr>
                <w:sz w:val="24"/>
                <w:szCs w:val="24"/>
              </w:rPr>
            </w:pPr>
            <w:bookmarkStart w:id="4" w:name="__UnoMark__973_1070951816"/>
            <w:bookmarkEnd w:id="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A66A3" w:rsidRDefault="00A81C5B">
            <w:pPr>
              <w:widowControl w:val="0"/>
              <w:spacing w:after="0"/>
              <w:ind w:left="36"/>
              <w:contextualSpacing/>
              <w:jc w:val="center"/>
              <w:rPr>
                <w:sz w:val="24"/>
                <w:szCs w:val="24"/>
              </w:rPr>
            </w:pPr>
            <w:bookmarkStart w:id="5" w:name="__UnoMark__974_1070951816"/>
            <w:bookmarkEnd w:id="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приемки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5"/>
              <w:contextualSpacing/>
              <w:jc w:val="center"/>
              <w:rPr>
                <w:sz w:val="24"/>
                <w:szCs w:val="24"/>
              </w:rPr>
            </w:pPr>
            <w:bookmarkStart w:id="6" w:name="__UnoMark__975_1070951816"/>
            <w:bookmarkEnd w:id="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  <w:p w:rsidR="008A66A3" w:rsidRDefault="008A66A3">
            <w:pPr>
              <w:widowControl w:val="0"/>
              <w:spacing w:after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__UnoMark__976_1070951816"/>
            <w:bookmarkEnd w:id="7"/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contextualSpacing/>
              <w:jc w:val="center"/>
              <w:rPr>
                <w:sz w:val="24"/>
                <w:szCs w:val="24"/>
              </w:rPr>
            </w:pPr>
            <w:bookmarkStart w:id="8" w:name="__UnoMark__977_1070951816"/>
            <w:bookmarkEnd w:id="8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  <w:p w:rsidR="008A66A3" w:rsidRDefault="008A66A3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__UnoMark__978_1070951816"/>
            <w:bookmarkEnd w:id="9"/>
          </w:p>
        </w:tc>
      </w:tr>
      <w:tr w:rsidR="008A66A3">
        <w:trPr>
          <w:trHeight w:val="387"/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10" w:name="__UnoMark__991_1070951816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11" w:name="__UnoMark__992_1070951816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Херсоновская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  <w:rPr>
                <w:sz w:val="24"/>
                <w:szCs w:val="24"/>
              </w:rPr>
            </w:pPr>
            <w:bookmarkStart w:id="12" w:name="__UnoMark__993_1070951816"/>
            <w:bookmarkStart w:id="13" w:name="__UnoMark__994_1070951816"/>
            <w:bookmarkEnd w:id="12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rPr>
                <w:sz w:val="24"/>
                <w:szCs w:val="24"/>
              </w:rPr>
            </w:pPr>
            <w:bookmarkStart w:id="14" w:name="__UnoMark__995_1070951816"/>
            <w:bookmarkStart w:id="15" w:name="__UnoMark__996_1070951816"/>
            <w:bookmarkEnd w:id="14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_UnoMark__998_1070951816"/>
            <w:bookmarkStart w:id="17" w:name="__UnoMark__997_1070951816"/>
            <w:bookmarkEnd w:id="16"/>
            <w:bookmarkEnd w:id="17"/>
          </w:p>
        </w:tc>
      </w:tr>
      <w:tr w:rsidR="008A66A3">
        <w:trPr>
          <w:trHeight w:val="387"/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18" w:name="__UnoMark__1001_1070951816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19" w:name="__UnoMark__1002_1070951816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bookmarkStart w:id="20" w:name="__UnoMark__1003_1070951816"/>
            <w:bookmarkStart w:id="21" w:name="__UnoMark__1004_1070951816"/>
            <w:bookmarkEnd w:id="20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5"/>
              <w:contextualSpacing/>
              <w:rPr>
                <w:sz w:val="24"/>
                <w:szCs w:val="24"/>
              </w:rPr>
            </w:pPr>
            <w:bookmarkStart w:id="22" w:name="__UnoMark__1005_1070951816"/>
            <w:bookmarkStart w:id="23" w:name="__UnoMark__1006_1070951816"/>
            <w:bookmarkEnd w:id="22"/>
            <w:bookmarkEnd w:id="23"/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spacing w:after="0"/>
              <w:contextualSpacing/>
              <w:jc w:val="center"/>
              <w:rPr>
                <w:sz w:val="24"/>
                <w:szCs w:val="24"/>
              </w:rPr>
            </w:pPr>
            <w:bookmarkStart w:id="24" w:name="__UnoMark__1007_1070951816"/>
            <w:bookmarkStart w:id="25" w:name="__UnoMark__1008_1070951816"/>
            <w:bookmarkEnd w:id="24"/>
            <w:bookmarkEnd w:id="25"/>
          </w:p>
        </w:tc>
      </w:tr>
      <w:tr w:rsidR="008A66A3">
        <w:trPr>
          <w:trHeight w:val="387"/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26" w:name="__UnoMark__1011_1070951816"/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27" w:name="__UnoMark__1012_1070951816"/>
            <w:bookmarkEnd w:id="27"/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bookmarkStart w:id="28" w:name="__UnoMark__1013_1070951816"/>
            <w:bookmarkStart w:id="29" w:name="__UnoMark__1014_1070951816"/>
            <w:bookmarkEnd w:id="28"/>
            <w:bookmarkEnd w:id="29"/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8A66A3">
            <w:pPr>
              <w:widowControl w:val="0"/>
              <w:rPr>
                <w:sz w:val="24"/>
                <w:szCs w:val="24"/>
              </w:rPr>
            </w:pPr>
            <w:bookmarkStart w:id="30" w:name="__UnoMark__1016_1070951816"/>
            <w:bookmarkStart w:id="31" w:name="__UnoMark__1015_1070951816"/>
            <w:bookmarkEnd w:id="30"/>
            <w:bookmarkEnd w:id="31"/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  <w:rPr>
                <w:sz w:val="24"/>
                <w:szCs w:val="24"/>
              </w:rPr>
            </w:pPr>
            <w:bookmarkStart w:id="32" w:name="__UnoMark__1017_1070951816"/>
            <w:bookmarkStart w:id="33" w:name="__UnoMark__1018_1070951816"/>
            <w:bookmarkEnd w:id="32"/>
            <w:bookmarkEnd w:id="33"/>
            <w:r>
              <w:rPr>
                <w:rFonts w:ascii="Times New Roman" w:hAnsi="Times New Roman" w:cs="Times New Roman"/>
                <w:sz w:val="24"/>
                <w:szCs w:val="24"/>
              </w:rPr>
              <w:t>24.06– 14.07.2025</w:t>
            </w:r>
          </w:p>
        </w:tc>
      </w:tr>
      <w:tr w:rsidR="008A66A3">
        <w:trPr>
          <w:trHeight w:val="387"/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__UnoMark__1062_1070951816"/>
            <w:bookmarkEnd w:id="34"/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Жанаталапская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A3">
        <w:trPr>
          <w:trHeight w:val="387"/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35" w:name="__UnoMark__1021_1070951816"/>
            <w:bookmarkEnd w:id="35"/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36" w:name="__UnoMark__1022_1070951816"/>
            <w:bookmarkEnd w:id="36"/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  <w:rPr>
                <w:sz w:val="24"/>
                <w:szCs w:val="24"/>
              </w:rPr>
            </w:pPr>
            <w:bookmarkStart w:id="37" w:name="__UnoMark__1023_1070951816"/>
            <w:bookmarkStart w:id="38" w:name="__UnoMark__1024_1070951816"/>
            <w:bookmarkEnd w:id="37"/>
            <w:bookmarkEnd w:id="38"/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bookmarkStart w:id="39" w:name="__UnoMark__1025_1070951816"/>
            <w:bookmarkStart w:id="40" w:name="__UnoMark__1026_1070951816"/>
            <w:bookmarkEnd w:id="39"/>
            <w:bookmarkEnd w:id="40"/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__UnoMark__1028_1070951816"/>
            <w:bookmarkStart w:id="42" w:name="__UnoMark__1027_1070951816"/>
            <w:bookmarkEnd w:id="41"/>
            <w:bookmarkEnd w:id="42"/>
          </w:p>
        </w:tc>
      </w:tr>
      <w:tr w:rsidR="008A66A3">
        <w:trPr>
          <w:trHeight w:val="387"/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«Рождественская ООШ»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21.05. 2025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A3">
        <w:trPr>
          <w:trHeight w:val="387"/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43" w:name="__UnoMark__1031_1070951816"/>
            <w:bookmarkEnd w:id="43"/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44" w:name="__UnoMark__1032_1070951816"/>
            <w:bookmarkEnd w:id="44"/>
            <w:r>
              <w:rPr>
                <w:rFonts w:ascii="Times New Roman" w:hAnsi="Times New Roman" w:cs="Times New Roman"/>
                <w:sz w:val="24"/>
                <w:szCs w:val="24"/>
              </w:rPr>
              <w:t>МБОУ  «Ключёвская СОШ»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bookmarkStart w:id="45" w:name="__UnoMark__1033_1070951816"/>
            <w:bookmarkStart w:id="46" w:name="__UnoMark__1034_1070951816"/>
            <w:bookmarkEnd w:id="45"/>
            <w:bookmarkEnd w:id="46"/>
            <w:r>
              <w:rPr>
                <w:rFonts w:ascii="Times New Roman" w:hAnsi="Times New Roman" w:cs="Times New Roman"/>
                <w:sz w:val="24"/>
                <w:szCs w:val="24"/>
              </w:rPr>
              <w:t>21.05. 2025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bookmarkStart w:id="47" w:name="__UnoMark__1035_1070951816"/>
            <w:bookmarkStart w:id="48" w:name="__UnoMark__1036_1070951816"/>
            <w:bookmarkEnd w:id="47"/>
            <w:bookmarkEnd w:id="48"/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contextualSpacing/>
              <w:jc w:val="center"/>
              <w:rPr>
                <w:sz w:val="24"/>
                <w:szCs w:val="24"/>
              </w:rPr>
            </w:pPr>
            <w:bookmarkStart w:id="49" w:name="__UnoMark__1037_1070951816"/>
            <w:bookmarkStart w:id="50" w:name="__UnoMark__1038_1070951816"/>
            <w:bookmarkEnd w:id="49"/>
            <w:bookmarkEnd w:id="50"/>
            <w:r>
              <w:rPr>
                <w:rFonts w:ascii="Times New Roman" w:hAnsi="Times New Roman" w:cs="Times New Roman"/>
                <w:sz w:val="24"/>
                <w:szCs w:val="24"/>
              </w:rPr>
              <w:t>24.06– 14.07.2025</w:t>
            </w:r>
          </w:p>
        </w:tc>
      </w:tr>
      <w:tr w:rsidR="008A66A3">
        <w:trPr>
          <w:trHeight w:val="732"/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51" w:name="__UnoMark__1041_1070951816"/>
            <w:bookmarkEnd w:id="51"/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52" w:name="__UnoMark__1042_1070951816"/>
            <w:bookmarkEnd w:id="52"/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Буранчинская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bookmarkStart w:id="53" w:name="__UnoMark__1043_1070951816"/>
            <w:bookmarkStart w:id="54" w:name="__UnoMark__1044_1070951816"/>
            <w:bookmarkEnd w:id="53"/>
            <w:bookmarkEnd w:id="54"/>
            <w:r>
              <w:rPr>
                <w:rFonts w:ascii="Times New Roman" w:hAnsi="Times New Roman" w:cs="Times New Roman"/>
                <w:sz w:val="24"/>
                <w:szCs w:val="24"/>
              </w:rPr>
              <w:t>21.05. 2025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bookmarkStart w:id="55" w:name="__UnoMark__1045_1070951816"/>
            <w:bookmarkStart w:id="56" w:name="__UnoMark__1046_1070951816"/>
            <w:bookmarkEnd w:id="55"/>
            <w:bookmarkEnd w:id="56"/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__UnoMark__1048_1070951816"/>
            <w:bookmarkStart w:id="58" w:name="__UnoMark__1047_1070951816"/>
            <w:bookmarkEnd w:id="57"/>
            <w:bookmarkEnd w:id="58"/>
          </w:p>
        </w:tc>
      </w:tr>
      <w:tr w:rsidR="008A66A3">
        <w:trPr>
          <w:trHeight w:val="732"/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«Цветочная ООШ»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21.05. 2025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6A3">
        <w:trPr>
          <w:trHeight w:val="732"/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21.05. 2025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24.06– 14.07.2025</w:t>
            </w:r>
          </w:p>
        </w:tc>
      </w:tr>
      <w:tr w:rsidR="008A66A3">
        <w:trPr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59" w:name="__UnoMark__1071_1070951816"/>
            <w:bookmarkEnd w:id="59"/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60" w:name="__UnoMark__1072_1070951816"/>
            <w:bookmarkEnd w:id="60"/>
            <w:r>
              <w:rPr>
                <w:rFonts w:ascii="Times New Roman" w:hAnsi="Times New Roman" w:cs="Times New Roman"/>
                <w:sz w:val="24"/>
                <w:szCs w:val="24"/>
              </w:rPr>
              <w:t>МБОУ «Донская ООШ»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bookmarkStart w:id="61" w:name="__UnoMark__1073_1070951816"/>
            <w:bookmarkStart w:id="62" w:name="__UnoMark__1074_1070951816"/>
            <w:bookmarkEnd w:id="61"/>
            <w:bookmarkEnd w:id="62"/>
            <w:r>
              <w:rPr>
                <w:rFonts w:ascii="Times New Roman" w:hAnsi="Times New Roman" w:cs="Times New Roman"/>
                <w:sz w:val="24"/>
                <w:szCs w:val="24"/>
              </w:rPr>
              <w:t>22.05. 2025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bookmarkStart w:id="63" w:name="__UnoMark__1075_1070951816"/>
            <w:bookmarkStart w:id="64" w:name="__UnoMark__1076_1070951816"/>
            <w:bookmarkEnd w:id="63"/>
            <w:bookmarkEnd w:id="64"/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_UnoMark__1078_1070951816"/>
            <w:bookmarkStart w:id="66" w:name="__UnoMark__1077_1070951816"/>
            <w:bookmarkEnd w:id="65"/>
            <w:bookmarkEnd w:id="66"/>
          </w:p>
        </w:tc>
      </w:tr>
      <w:tr w:rsidR="008A66A3">
        <w:trPr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67" w:name="__UnoMark__1081_1070951816"/>
            <w:bookmarkEnd w:id="67"/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68" w:name="__UnoMark__1082_1070951816"/>
            <w:bookmarkEnd w:id="68"/>
            <w:r>
              <w:rPr>
                <w:rFonts w:ascii="Times New Roman" w:hAnsi="Times New Roman" w:cs="Times New Roman"/>
                <w:sz w:val="24"/>
                <w:szCs w:val="24"/>
              </w:rPr>
              <w:t>МБОУ  «Дубенская ООШ»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bookmarkStart w:id="69" w:name="__UnoMark__1083_1070951816"/>
            <w:bookmarkStart w:id="70" w:name="__UnoMark__1084_1070951816"/>
            <w:bookmarkEnd w:id="69"/>
            <w:bookmarkEnd w:id="70"/>
            <w:r>
              <w:rPr>
                <w:rFonts w:ascii="Times New Roman" w:hAnsi="Times New Roman" w:cs="Times New Roman"/>
                <w:sz w:val="24"/>
                <w:szCs w:val="24"/>
              </w:rPr>
              <w:t>22.05. 2025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bookmarkStart w:id="71" w:name="__UnoMark__1085_1070951816"/>
            <w:bookmarkStart w:id="72" w:name="__UnoMark__1086_1070951816"/>
            <w:bookmarkEnd w:id="71"/>
            <w:bookmarkEnd w:id="72"/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__UnoMark__1088_1070951816"/>
            <w:bookmarkStart w:id="74" w:name="__UnoMark__1087_1070951816"/>
            <w:bookmarkEnd w:id="73"/>
            <w:bookmarkEnd w:id="74"/>
          </w:p>
        </w:tc>
      </w:tr>
      <w:tr w:rsidR="008A66A3">
        <w:trPr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75" w:name="__UnoMark__1091_1070951816"/>
            <w:bookmarkEnd w:id="75"/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76" w:name="__UnoMark__1092_1070951816"/>
            <w:bookmarkEnd w:id="76"/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Алабайтальская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bookmarkStart w:id="77" w:name="__UnoMark__1093_1070951816"/>
            <w:bookmarkStart w:id="78" w:name="__UnoMark__1094_1070951816"/>
            <w:bookmarkEnd w:id="77"/>
            <w:bookmarkEnd w:id="78"/>
            <w:r>
              <w:rPr>
                <w:rFonts w:ascii="Times New Roman" w:hAnsi="Times New Roman" w:cs="Times New Roman"/>
                <w:sz w:val="24"/>
                <w:szCs w:val="24"/>
              </w:rPr>
              <w:t>22.05. 2025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bookmarkStart w:id="79" w:name="__UnoMark__1095_1070951816"/>
            <w:bookmarkStart w:id="80" w:name="__UnoMark__1096_1070951816"/>
            <w:bookmarkEnd w:id="79"/>
            <w:bookmarkEnd w:id="80"/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__UnoMark__1098_1070951816"/>
            <w:bookmarkStart w:id="82" w:name="__UnoMark__1097_1070951816"/>
            <w:bookmarkEnd w:id="81"/>
            <w:bookmarkEnd w:id="82"/>
          </w:p>
        </w:tc>
      </w:tr>
      <w:tr w:rsidR="008A66A3">
        <w:trPr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83" w:name="__UnoMark__1101_1070951816"/>
            <w:bookmarkEnd w:id="83"/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84" w:name="__UnoMark__1102_1070951816"/>
            <w:bookmarkEnd w:id="84"/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bookmarkStart w:id="85" w:name="__UnoMark__1103_1070951816"/>
            <w:bookmarkStart w:id="86" w:name="__UnoMark__1104_1070951816"/>
            <w:bookmarkEnd w:id="85"/>
            <w:bookmarkEnd w:id="86"/>
            <w:r>
              <w:rPr>
                <w:rFonts w:ascii="Times New Roman" w:hAnsi="Times New Roman" w:cs="Times New Roman"/>
                <w:sz w:val="24"/>
                <w:szCs w:val="24"/>
              </w:rPr>
              <w:t>22.05. 2025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bookmarkStart w:id="87" w:name="__UnoMark__1105_1070951816"/>
            <w:bookmarkStart w:id="88" w:name="__UnoMark__1106_1070951816"/>
            <w:bookmarkEnd w:id="87"/>
            <w:bookmarkEnd w:id="88"/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__UnoMark__1108_1070951816"/>
            <w:bookmarkStart w:id="90" w:name="__UnoMark__1107_1070951816"/>
            <w:bookmarkEnd w:id="89"/>
            <w:bookmarkEnd w:id="90"/>
          </w:p>
        </w:tc>
      </w:tr>
      <w:tr w:rsidR="008A66A3">
        <w:trPr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91" w:name="__UnoMark__1111_1070951816"/>
            <w:bookmarkEnd w:id="91"/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bookmarkStart w:id="92" w:name="__UnoMark__1112_1070951816"/>
            <w:bookmarkEnd w:id="92"/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Гирьяльская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</w:pPr>
            <w:bookmarkStart w:id="93" w:name="__UnoMark__1113_1070951816"/>
            <w:bookmarkStart w:id="94" w:name="__UnoMark__1114_1070951816"/>
            <w:bookmarkEnd w:id="93"/>
            <w:bookmarkEnd w:id="94"/>
            <w:r>
              <w:rPr>
                <w:rFonts w:ascii="Times New Roman" w:hAnsi="Times New Roman" w:cs="Times New Roman"/>
                <w:sz w:val="24"/>
                <w:szCs w:val="24"/>
              </w:rPr>
              <w:t>22.05. 2025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bookmarkStart w:id="95" w:name="__UnoMark__1115_1070951816"/>
            <w:bookmarkStart w:id="96" w:name="__UnoMark__1116_1070951816"/>
            <w:bookmarkEnd w:id="95"/>
            <w:bookmarkEnd w:id="96"/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_UnoMark__1118_1070951816"/>
            <w:bookmarkStart w:id="98" w:name="__UnoMark__1117_1070951816"/>
            <w:bookmarkEnd w:id="97"/>
            <w:bookmarkEnd w:id="98"/>
          </w:p>
        </w:tc>
      </w:tr>
      <w:tr w:rsidR="008A66A3">
        <w:trPr>
          <w:jc w:val="center"/>
        </w:trPr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8A66A3">
            <w:pPr>
              <w:widowControl w:val="0"/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на базе</w:t>
            </w:r>
          </w:p>
          <w:p w:rsidR="008A66A3" w:rsidRDefault="00A81C5B">
            <w:pPr>
              <w:widowControl w:val="0"/>
              <w:spacing w:after="0"/>
              <w:ind w:left="33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Карагачская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8A66A3" w:rsidRDefault="00A81C5B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21.06.2025</w:t>
            </w:r>
          </w:p>
        </w:tc>
        <w:tc>
          <w:tcPr>
            <w:tcW w:w="262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A66A3" w:rsidRDefault="00A81C5B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24.06– 14.07.2025</w:t>
            </w:r>
          </w:p>
        </w:tc>
      </w:tr>
    </w:tbl>
    <w:p w:rsidR="008A66A3" w:rsidRDefault="008A6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66A3" w:rsidSect="00E660B5">
      <w:pgSz w:w="16838" w:h="11906" w:orient="landscape"/>
      <w:pgMar w:top="1418" w:right="284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72D3"/>
    <w:multiLevelType w:val="multilevel"/>
    <w:tmpl w:val="C00C1C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7A1A084C"/>
    <w:multiLevelType w:val="multilevel"/>
    <w:tmpl w:val="1DDA77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A66A3"/>
    <w:rsid w:val="008A66A3"/>
    <w:rsid w:val="009854B5"/>
    <w:rsid w:val="00A81C5B"/>
    <w:rsid w:val="00E6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90F9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rsid w:val="00E660B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rsid w:val="00E660B5"/>
    <w:pPr>
      <w:spacing w:after="140"/>
    </w:pPr>
  </w:style>
  <w:style w:type="paragraph" w:styleId="a6">
    <w:name w:val="List"/>
    <w:basedOn w:val="a5"/>
    <w:rsid w:val="00E660B5"/>
  </w:style>
  <w:style w:type="paragraph" w:styleId="a7">
    <w:name w:val="caption"/>
    <w:basedOn w:val="a"/>
    <w:qFormat/>
    <w:rsid w:val="00E660B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660B5"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590F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237AE"/>
  </w:style>
  <w:style w:type="table" w:styleId="a9">
    <w:name w:val="Table Grid"/>
    <w:basedOn w:val="a1"/>
    <w:rsid w:val="00590F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90F9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4">
    <w:name w:val="Balloon Text"/>
    <w:basedOn w:val="a"/>
    <w:link w:val="a3"/>
    <w:uiPriority w:val="99"/>
    <w:semiHidden/>
    <w:unhideWhenUsed/>
    <w:qFormat/>
    <w:rsid w:val="00590F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237AE"/>
  </w:style>
  <w:style w:type="table" w:styleId="a9">
    <w:name w:val="Table Grid"/>
    <w:basedOn w:val="a1"/>
    <w:rsid w:val="00590F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FC28A-6210-4324-9F43-377B01AE9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</dc:creator>
  <cp:lastModifiedBy>Admin</cp:lastModifiedBy>
  <cp:revision>4</cp:revision>
  <cp:lastPrinted>2025-04-18T02:56:00Z</cp:lastPrinted>
  <dcterms:created xsi:type="dcterms:W3CDTF">2025-04-14T05:08:00Z</dcterms:created>
  <dcterms:modified xsi:type="dcterms:W3CDTF">2025-04-18T02:56:00Z</dcterms:modified>
  <dc:language>ru-RU</dc:language>
</cp:coreProperties>
</file>